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AF" w:rsidRDefault="00645AAF" w:rsidP="00645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A3E33A" wp14:editId="1E50E4C4">
            <wp:extent cx="5516880" cy="487680"/>
            <wp:effectExtent l="0" t="0" r="7620" b="7620"/>
            <wp:docPr id="2" name="Obrázok 3" descr="Popis: Popis: Popis: Popis: oplz+eu_1 ku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Popis: Popis: Popis: Popis: oplz+eu_1 ku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47" cy="4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AF" w:rsidRPr="006D5755" w:rsidRDefault="00645AAF" w:rsidP="00645A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755">
        <w:t>Kód ITMS 2014+:312041T237</w:t>
      </w:r>
    </w:p>
    <w:p w:rsidR="00645AAF" w:rsidRDefault="00645AAF" w:rsidP="00645AAF"/>
    <w:p w:rsidR="00645AAF" w:rsidRPr="00F94808" w:rsidRDefault="00645AAF" w:rsidP="00645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Centrum pre deti a rodiny Kolíňany, Hlavná 499, 951 78 Kolíňany</w:t>
      </w: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NP </w:t>
      </w:r>
      <w:r w:rsidR="00D935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>
        <w:rPr>
          <w:rFonts w:ascii="Times New Roman" w:hAnsi="Times New Roman" w:cs="Times New Roman"/>
        </w:rPr>
        <w:t xml:space="preserve">zamestnanec pri výkone práce vo verejnom záujme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-  </w:t>
      </w:r>
      <w:r>
        <w:rPr>
          <w:rFonts w:ascii="Times New Roman" w:hAnsi="Times New Roman" w:cs="Times New Roman"/>
          <w:b/>
          <w:sz w:val="24"/>
          <w:szCs w:val="24"/>
        </w:rPr>
        <w:t>sociálny pracovník</w:t>
      </w:r>
    </w:p>
    <w:p w:rsidR="00645AAF" w:rsidRDefault="00645AAF" w:rsidP="00645A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CDR Kolíňany,  Nitra </w:t>
      </w:r>
    </w:p>
    <w:p w:rsidR="00645AAF" w:rsidRDefault="00645AAF" w:rsidP="00645A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ihneď</w:t>
      </w:r>
      <w:r w:rsidR="00D93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(zastupovanie počas dlhodobej PN)</w:t>
      </w:r>
    </w:p>
    <w:p w:rsidR="00645AAF" w:rsidRDefault="00645AAF" w:rsidP="00645AA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AF" w:rsidRDefault="00645AAF" w:rsidP="00645AAF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  <w:r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 počas výkonu opatrení SPOD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SK v centre pre deti a rodiny (ďalej len „centrum“) na základe plánu sociálnej práce s dieťaťom a jeho rodinou, ktorý je vypracovaný v spolupráci s úradom práce sociálnych vecí a rodiny a to</w:t>
      </w:r>
      <w:r>
        <w:rPr>
          <w:rFonts w:ascii="Times New Roman" w:hAnsi="Times New Roman" w:cs="Times New Roman"/>
          <w:sz w:val="24"/>
          <w:szCs w:val="24"/>
        </w:rPr>
        <w:t xml:space="preserve"> najmä:</w:t>
      </w:r>
    </w:p>
    <w:p w:rsidR="00645AAF" w:rsidRDefault="00645AAF" w:rsidP="00645AAF">
      <w:pPr>
        <w:pStyle w:val="Odsekzoznamu"/>
        <w:numPr>
          <w:ilvl w:val="0"/>
          <w:numId w:val="1"/>
        </w:numPr>
        <w:tabs>
          <w:tab w:val="left" w:pos="284"/>
        </w:tabs>
        <w:spacing w:line="240" w:lineRule="atLea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vykonávanie sociálnej práce v prirodzenom prostredí, v náhradnom prostredí   </w:t>
      </w:r>
    </w:p>
    <w:p w:rsidR="00645AAF" w:rsidRDefault="00645AAF" w:rsidP="00645AAF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otvorenom prostredí a v prostredí utvorenom a usporiadanom na výkon opatrení SPOD   </w:t>
      </w:r>
    </w:p>
    <w:p w:rsidR="00645AAF" w:rsidRDefault="00645AAF" w:rsidP="00645AAF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 SK, </w:t>
      </w:r>
    </w:p>
    <w:p w:rsidR="00645AAF" w:rsidRDefault="00645AAF" w:rsidP="00645AAF">
      <w:pPr>
        <w:pStyle w:val="Odsekzoznamu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vykonávanie sociálnej práce pre dieťa a jeho rodinu na základe zhodnotenia situácie    </w:t>
      </w:r>
    </w:p>
    <w:p w:rsidR="00645AAF" w:rsidRDefault="00645AAF" w:rsidP="00645A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dieťaťa a jeho rodiny a posúdenia   možností rodičov riešiť situáciu ambulantnou a    </w:t>
      </w:r>
    </w:p>
    <w:p w:rsidR="00645AAF" w:rsidRDefault="00645AAF" w:rsidP="00645A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terénnou formou, </w:t>
      </w:r>
    </w:p>
    <w:p w:rsidR="00645AAF" w:rsidRDefault="00645AAF" w:rsidP="00645AAF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tLeast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nácvik rodičovských a iných zručností rodiča alebo inej fyzickej osoby  a ďalšie odborné   </w:t>
      </w:r>
    </w:p>
    <w:p w:rsidR="00645AAF" w:rsidRDefault="00645AAF" w:rsidP="00645AAF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činnosti zamerané na získanie, obnovu atď.  rodičovských a iných zručností rodiča alebo   </w:t>
      </w:r>
    </w:p>
    <w:p w:rsidR="00645AAF" w:rsidRDefault="00645AAF" w:rsidP="00645AAF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inej fyzickej osoby, </w:t>
      </w:r>
    </w:p>
    <w:p w:rsidR="00645AAF" w:rsidRDefault="00645AAF" w:rsidP="00645AAF">
      <w:pPr>
        <w:pStyle w:val="Odsekzoznamu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sociálna diagnostika, ktorá vyžaduje špecializované odborné metódy, postupy   </w:t>
      </w:r>
    </w:p>
    <w:p w:rsidR="00645AAF" w:rsidRDefault="00645AAF" w:rsidP="00645A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a techniky sociálnej práce, vedenie prípadovej práce, koordinácia plánovania a   </w:t>
      </w:r>
    </w:p>
    <w:p w:rsidR="00645AAF" w:rsidRDefault="00645AAF" w:rsidP="00645AAF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realizácia plánu sociálnej práce s dieťaťom a jeho rodinou/náhradnou rodinou,  </w:t>
      </w:r>
    </w:p>
    <w:p w:rsidR="00645AAF" w:rsidRDefault="00645AAF" w:rsidP="00645AAF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sociálneho poradenstva a iných odborných metód, techník a postupov na riešenie probl</w:t>
      </w:r>
      <w:r>
        <w:rPr>
          <w:rFonts w:ascii="Times New Roman" w:eastAsia="Times New Roman" w:hAnsi="Times New Roman" w:cs="Times New Roman"/>
          <w:sz w:val="24"/>
          <w:szCs w:val="24"/>
        </w:rPr>
        <w:t>émov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v partnerských vzťahoch a v rodičovských konfliktoch,</w:t>
      </w:r>
      <w:r>
        <w:rPr>
          <w:rFonts w:eastAsia="Times New Roman"/>
          <w:sz w:val="24"/>
          <w:szCs w:val="24"/>
        </w:rPr>
        <w:t xml:space="preserve"> </w:t>
      </w:r>
    </w:p>
    <w:p w:rsidR="00645AAF" w:rsidRDefault="00645AAF" w:rsidP="00645AAF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poskytovanie podpory a sprevádzania v priebehu NRS, 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vykonávanie odborných činností na účely odbornej diagnostiky 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plnenie úloh vyplývajúcich z plánu sociálnej práce s dieťaťom a plánu vykonávania opatrení ambulantnou a terénnou  formou,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realizácia programov výchovných opatrení,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podieľa sa na vypracovaní a vyhodnotení plánu výchovného opatrenia dieťaťa,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spolupráca pri vypracúvaní individuálnych plánov rozvoja osobnosti dieťaťa, individuálnych plánov     </w:t>
      </w:r>
    </w:p>
    <w:p w:rsidR="00645AAF" w:rsidRDefault="00645AAF" w:rsidP="00645AAF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sk-SK"/>
        </w:rPr>
        <w:t>sociálnej práce s rodinou v centre  a plánu vykonávania opatrení ambulantnou a terénnou formou,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zhodnocovanie opatrení a navrhovanie ďalšieho postupu,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účasť na tvorbe a na r</w:t>
      </w:r>
      <w:r>
        <w:rPr>
          <w:rFonts w:ascii="Times New Roman" w:hAnsi="Times New Roman" w:cs="Times New Roman"/>
          <w:sz w:val="24"/>
          <w:szCs w:val="24"/>
        </w:rPr>
        <w:t>ealizácii tréningových a rozvojových programov,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polupráca so zainteresovanými subjektmi a konzultácie na účely rozhodovania o voľbe</w:t>
      </w:r>
    </w:p>
    <w:p w:rsidR="00645AAF" w:rsidRDefault="00645AAF" w:rsidP="00645AAF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 uplatňovaní opatrení SPOD a SK,</w:t>
      </w:r>
    </w:p>
    <w:p w:rsidR="00645AAF" w:rsidRDefault="00645AAF" w:rsidP="00645AAF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spolupráca s ostatnými zamestnancami </w:t>
      </w:r>
      <w:r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úradmi práce, sociálnych vecí a rodiny,</w:t>
      </w:r>
    </w:p>
    <w:p w:rsidR="00645AAF" w:rsidRDefault="00645AAF" w:rsidP="00645AAF">
      <w:pPr>
        <w:pStyle w:val="Odsekzoznamu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plnenie ďalších úloh v zmysle pokynov nadriadeného.</w:t>
      </w:r>
    </w:p>
    <w:p w:rsidR="00645AAF" w:rsidRDefault="00645AAF" w:rsidP="00645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5AAF" w:rsidRDefault="00645AAF" w:rsidP="00645AAF">
      <w:pPr>
        <w:pStyle w:val="Odsekzoznamu"/>
        <w:numPr>
          <w:ilvl w:val="0"/>
          <w:numId w:val="1"/>
        </w:numPr>
        <w:tabs>
          <w:tab w:val="left" w:pos="284"/>
        </w:tabs>
        <w:spacing w:line="240" w:lineRule="atLeast"/>
        <w:ind w:left="567" w:hanging="283"/>
        <w:jc w:val="both"/>
        <w:rPr>
          <w:rStyle w:val="Siln"/>
          <w:sz w:val="24"/>
          <w:szCs w:val="24"/>
        </w:rPr>
      </w:pPr>
      <w:r w:rsidRPr="00B00860">
        <w:rPr>
          <w:rStyle w:val="Siln"/>
          <w:sz w:val="24"/>
          <w:szCs w:val="24"/>
        </w:rPr>
        <w:t xml:space="preserve">Platová trieda: </w:t>
      </w:r>
    </w:p>
    <w:p w:rsidR="00645AAF" w:rsidRDefault="00645AAF" w:rsidP="00645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sociálny pracovník PT 7 - </w:t>
      </w:r>
      <w:r w:rsidRPr="00AB1AF2">
        <w:rPr>
          <w:rFonts w:ascii="Times New Roman" w:eastAsia="Times New Roman" w:hAnsi="Times New Roman" w:cs="Times New Roman"/>
          <w:b/>
          <w:sz w:val="24"/>
          <w:szCs w:val="24"/>
        </w:rPr>
        <w:t>802,00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počet rokov praxe + príplatky</w:t>
      </w:r>
      <w:r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zákona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 xml:space="preserve"> č. 553/2003 Z. z. o odmeňovaní niektorých zamestnancov pri výkone práce vo verejnom záujme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AAF" w:rsidRDefault="00645AAF" w:rsidP="00645A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AF" w:rsidRDefault="00645AAF" w:rsidP="00645AA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645AAF" w:rsidRDefault="00645AAF" w:rsidP="00645AA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AF" w:rsidRDefault="00645AAF" w:rsidP="00645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VŠ II. stupňa, študijný odbor: </w:t>
      </w:r>
      <w:r w:rsidRPr="00AB1AF2">
        <w:rPr>
          <w:rFonts w:ascii="Times New Roman" w:hAnsi="Times New Roman" w:cs="Times New Roman"/>
          <w:b/>
          <w:sz w:val="24"/>
          <w:szCs w:val="24"/>
        </w:rPr>
        <w:t>sociálna práca</w:t>
      </w:r>
      <w:r>
        <w:rPr>
          <w:rFonts w:ascii="Times New Roman" w:hAnsi="Times New Roman" w:cs="Times New Roman"/>
          <w:sz w:val="24"/>
          <w:szCs w:val="24"/>
        </w:rPr>
        <w:t xml:space="preserve"> (zákon           č. 219/2014 Z. z. o sociálnej práci a o podmienkach na výkon niektorých odborných činností    v oblasti sociálnych vecí a rodiny a  o zmene a doplnení niektorých zákonov), prax je výhodou. </w:t>
      </w:r>
    </w:p>
    <w:p w:rsidR="00645AAF" w:rsidRDefault="00645AAF" w:rsidP="00645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výhodou je ovládanie iného ako úradného jazyka, podľa regiónu (maďarský, rómsky).</w:t>
      </w: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 Word, </w:t>
      </w:r>
      <w:r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AAF" w:rsidRDefault="00645AAF" w:rsidP="00645A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645AAF" w:rsidRDefault="00645AAF" w:rsidP="00645A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645AAF" w:rsidRDefault="00645AAF" w:rsidP="00645AAF">
      <w:pPr>
        <w:numPr>
          <w:ilvl w:val="0"/>
          <w:numId w:val="3"/>
        </w:numPr>
        <w:spacing w:after="160" w:line="254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645AAF" w:rsidRDefault="00645AAF" w:rsidP="00645A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645AAF" w:rsidRDefault="00645AAF" w:rsidP="00645AAF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645AAF" w:rsidRDefault="00645AAF" w:rsidP="00645AAF">
      <w:pPr>
        <w:spacing w:after="0" w:line="25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5AAF" w:rsidRDefault="00645AAF" w:rsidP="00645AAF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Požadované odborné znalosti: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znalosť zákonov č: 305/2005 Z. z. o sociálnoprávnej ochrane detí a o sociálnej kuratele a o zmene a doplnení niektorých zákonov v znení neskorších predpisov, č. 36/2005 Z. z. o rodine a o zmene a doplnení niektorých zákonov v znení neskorších predpisov, č. 18/2018 Z. z. o ochrane osobných údajov a o zmene a doplnení niektorých zákonov v znení neskorších predpisov. </w:t>
      </w:r>
    </w:p>
    <w:p w:rsidR="00D93526" w:rsidRDefault="00D93526" w:rsidP="00645AAF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93526" w:rsidRDefault="00D93526" w:rsidP="00645AAF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Kontakt pre poskytnutie informácií:  </w:t>
      </w:r>
    </w:p>
    <w:p w:rsidR="00645AAF" w:rsidRDefault="00645AAF" w:rsidP="00645A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7C6A16"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 w:rsidR="007C6A16">
        <w:rPr>
          <w:rFonts w:ascii="Times New Roman" w:eastAsia="Times New Roman" w:hAnsi="Times New Roman" w:cs="Times New Roman"/>
          <w:sz w:val="24"/>
          <w:szCs w:val="24"/>
        </w:rPr>
        <w:t>Benczová</w:t>
      </w:r>
      <w:proofErr w:type="spellEnd"/>
    </w:p>
    <w:p w:rsidR="00645AAF" w:rsidRDefault="00645AAF" w:rsidP="00645A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Telefón: 037/243301</w:t>
      </w:r>
      <w:r w:rsidR="007C6A1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45AAF" w:rsidRDefault="00645AAF" w:rsidP="00645A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7C6A16">
        <w:rPr>
          <w:rFonts w:ascii="Times New Roman" w:eastAsia="Times New Roman" w:hAnsi="Times New Roman" w:cs="Times New Roman"/>
          <w:sz w:val="24"/>
          <w:szCs w:val="24"/>
        </w:rPr>
        <w:t>pam</w:t>
      </w:r>
      <w:r>
        <w:rPr>
          <w:rFonts w:ascii="Times New Roman" w:eastAsia="Times New Roman" w:hAnsi="Times New Roman" w:cs="Times New Roman"/>
          <w:sz w:val="24"/>
          <w:szCs w:val="24"/>
        </w:rPr>
        <w:t>.kolinany@ded.gov.sk</w:t>
      </w:r>
    </w:p>
    <w:p w:rsidR="00645AAF" w:rsidRDefault="00645AAF" w:rsidP="00645AA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Adresa: Hlavná 499, 951 78 Kolíňany</w:t>
      </w:r>
    </w:p>
    <w:p w:rsidR="00645AAF" w:rsidRDefault="00645AAF" w:rsidP="00645AA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645AAF" w:rsidRDefault="00645AAF" w:rsidP="00645A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písomná žiadosť o zaradenie do výberového konania s uvedením čísla výberového konania</w:t>
      </w:r>
      <w:r w:rsidR="00D93526">
        <w:rPr>
          <w:rFonts w:ascii="Times New Roman" w:eastAsia="Times New Roman" w:hAnsi="Times New Roman" w:cs="Times New Roman"/>
          <w:sz w:val="24"/>
          <w:szCs w:val="24"/>
        </w:rPr>
        <w:t xml:space="preserve"> NP 2/2021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45AAF" w:rsidRDefault="00645AAF" w:rsidP="00645A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645AAF" w:rsidRDefault="00645AAF" w:rsidP="00645A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645AAF" w:rsidRDefault="00645AAF" w:rsidP="00645AAF">
      <w:pPr>
        <w:numPr>
          <w:ilvl w:val="0"/>
          <w:numId w:val="4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645AAF" w:rsidRDefault="00645AAF" w:rsidP="00645A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 a profesijnom štruktúrovanom životopise; </w:t>
      </w:r>
    </w:p>
    <w:p w:rsidR="00645AAF" w:rsidRDefault="00645AAF" w:rsidP="00645AAF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Termín podania žiadosti o zaradenie do výberového konania je do 3</w:t>
      </w:r>
      <w:r w:rsidR="00D9352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D935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</w:p>
    <w:p w:rsidR="00645AAF" w:rsidRDefault="00645AAF" w:rsidP="00645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 určenom termíne ich zasielajte na adresu alebo e-mailom, ktoré sú  uvedené v texte inzerátu. Rozhodujúci je dátum podania na poštovú prepravu alebo dátum odoslania        e-mailu. Po tomto termíne budú vybraní uchádzači pozvaní na osobný pohovor.  Svoj telefonický a e-mail kontakt uveďte,  prosím, vo svojej žiadosti.</w:t>
      </w:r>
    </w:p>
    <w:p w:rsidR="00645AAF" w:rsidRDefault="00645AAF" w:rsidP="00645AAF"/>
    <w:p w:rsidR="00645AAF" w:rsidRDefault="00645AAF" w:rsidP="00645AAF"/>
    <w:p w:rsidR="00645AAF" w:rsidRDefault="00645AAF" w:rsidP="00645AAF"/>
    <w:p w:rsidR="00C95418" w:rsidRDefault="00C95418"/>
    <w:sectPr w:rsidR="00C9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AF"/>
    <w:rsid w:val="00645AAF"/>
    <w:rsid w:val="00735DBB"/>
    <w:rsid w:val="007C6A16"/>
    <w:rsid w:val="00C95418"/>
    <w:rsid w:val="00D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4391"/>
  <w15:chartTrackingRefBased/>
  <w15:docId w15:val="{5B4D76EF-6217-4639-BF11-2B7703A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AA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5AAF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645AAF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645AAF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645AA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4</cp:revision>
  <cp:lastPrinted>2021-03-04T10:57:00Z</cp:lastPrinted>
  <dcterms:created xsi:type="dcterms:W3CDTF">2021-03-04T10:56:00Z</dcterms:created>
  <dcterms:modified xsi:type="dcterms:W3CDTF">2021-04-20T06:18:00Z</dcterms:modified>
</cp:coreProperties>
</file>